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159FB">
        <w:rPr>
          <w:rFonts w:asciiTheme="minorHAnsi" w:hAnsiTheme="minorHAnsi" w:cs="Arial"/>
          <w:b/>
        </w:rPr>
        <w:t>2</w:t>
      </w:r>
      <w:r w:rsidR="001E773F">
        <w:rPr>
          <w:rFonts w:asciiTheme="minorHAnsi" w:hAnsiTheme="minorHAnsi" w:cs="Arial"/>
          <w:b/>
        </w:rPr>
        <w:t>6</w:t>
      </w:r>
      <w:r w:rsidR="005C15DD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 xml:space="preserve">LOAN STOCK </w:t>
      </w:r>
      <w:proofErr w:type="gramStart"/>
      <w:r w:rsidRPr="0044798E">
        <w:rPr>
          <w:rFonts w:asciiTheme="minorHAnsi" w:hAnsiTheme="minorHAnsi"/>
          <w:sz w:val="20"/>
        </w:rPr>
        <w:t>–</w:t>
      </w:r>
      <w:r w:rsidR="001E773F">
        <w:rPr>
          <w:rFonts w:asciiTheme="minorHAnsi" w:hAnsiTheme="minorHAnsi"/>
          <w:sz w:val="20"/>
        </w:rPr>
        <w:t xml:space="preserve"> </w:t>
      </w:r>
      <w:r w:rsidR="00753916">
        <w:rPr>
          <w:rFonts w:asciiTheme="minorHAnsi" w:hAnsiTheme="minorHAnsi"/>
          <w:sz w:val="20"/>
        </w:rPr>
        <w:t xml:space="preserve"> </w:t>
      </w:r>
      <w:r w:rsidR="00E632CF">
        <w:rPr>
          <w:rFonts w:asciiTheme="minorHAnsi" w:hAnsiTheme="minorHAnsi"/>
          <w:sz w:val="20"/>
        </w:rPr>
        <w:t>R2048</w:t>
      </w:r>
      <w:proofErr w:type="gramEnd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2704FC">
        <w:rPr>
          <w:rFonts w:asciiTheme="minorHAnsi" w:hAnsiTheme="minorHAnsi" w:cs="Arial"/>
        </w:rPr>
        <w:t>26</w:t>
      </w:r>
      <w:r w:rsidR="0067442B">
        <w:rPr>
          <w:rFonts w:asciiTheme="minorHAnsi" w:hAnsiTheme="minorHAnsi" w:cs="Arial"/>
        </w:rPr>
        <w:t xml:space="preserve">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2704FC">
        <w:rPr>
          <w:rFonts w:asciiTheme="minorHAnsi" w:hAnsiTheme="minorHAnsi" w:cs="Arial"/>
        </w:rPr>
        <w:t>02 March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  <w:bookmarkStart w:id="0" w:name="_GoBack"/>
      <w:bookmarkEnd w:id="0"/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1E773F">
        <w:rPr>
          <w:rFonts w:asciiTheme="minorHAnsi" w:hAnsiTheme="minorHAnsi" w:cs="Arial"/>
        </w:rPr>
        <w:t xml:space="preserve">   9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1E773F">
        <w:rPr>
          <w:rFonts w:asciiTheme="minorHAnsi" w:hAnsiTheme="minorHAnsi" w:cs="Arial"/>
        </w:rPr>
        <w:t xml:space="preserve">  65</w:t>
      </w:r>
      <w:r w:rsidR="00E632CF">
        <w:rPr>
          <w:rFonts w:asciiTheme="minorHAnsi" w:hAnsiTheme="minorHAnsi" w:cs="Arial"/>
        </w:rPr>
        <w:t>,</w:t>
      </w:r>
      <w:r w:rsidR="001E773F">
        <w:rPr>
          <w:rFonts w:asciiTheme="minorHAnsi" w:hAnsiTheme="minorHAnsi" w:cs="Arial"/>
        </w:rPr>
        <w:t>469</w:t>
      </w:r>
      <w:r w:rsidR="00E632CF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73F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04F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8FF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9FB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9D3D1-1F70-4631-A1C9-574961CE4287}"/>
</file>

<file path=customXml/itemProps2.xml><?xml version="1.0" encoding="utf-8"?>
<ds:datastoreItem xmlns:ds="http://schemas.openxmlformats.org/officeDocument/2006/customXml" ds:itemID="{F8C20B78-962F-49B4-8619-81FA8C373FF4}"/>
</file>

<file path=customXml/itemProps3.xml><?xml version="1.0" encoding="utf-8"?>
<ds:datastoreItem xmlns:ds="http://schemas.openxmlformats.org/officeDocument/2006/customXml" ds:itemID="{F710FF6B-523B-4E43-92B8-3A0FC0594112}"/>
</file>

<file path=customXml/itemProps4.xml><?xml version="1.0" encoding="utf-8"?>
<ds:datastoreItem xmlns:ds="http://schemas.openxmlformats.org/officeDocument/2006/customXml" ds:itemID="{9FCE4DAE-86DB-499A-8EB1-7F1089B79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2015-02-26T09:24:00Z</dcterms:created>
  <dcterms:modified xsi:type="dcterms:W3CDTF">2015-02-26T09:24:00Z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